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BD" w:rsidRDefault="00A629BD" w:rsidP="00A629BD">
      <w:pPr>
        <w:widowControl w:val="0"/>
        <w:tabs>
          <w:tab w:val="left" w:pos="1800"/>
          <w:tab w:val="center" w:pos="2160"/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55150524" wp14:editId="2273293F">
            <wp:simplePos x="0" y="0"/>
            <wp:positionH relativeFrom="column">
              <wp:posOffset>3911196</wp:posOffset>
            </wp:positionH>
            <wp:positionV relativeFrom="paragraph">
              <wp:posOffset>31634</wp:posOffset>
            </wp:positionV>
            <wp:extent cx="1847850" cy="1085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BD" w:rsidRDefault="00A629BD" w:rsidP="00A629BD">
      <w:pPr>
        <w:widowControl w:val="0"/>
        <w:tabs>
          <w:tab w:val="center" w:pos="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2019935" cy="1042035"/>
            <wp:effectExtent l="0" t="0" r="0" b="0"/>
            <wp:docPr id="1" name="Obraz 1" descr="Logo 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</w:p>
    <w:p w:rsidR="00A629BD" w:rsidRDefault="00A629BD" w:rsidP="00FE52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Aleksandrów Kujawski, </w:t>
      </w:r>
      <w:r w:rsidR="00DA3A9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A3A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</w:p>
    <w:p w:rsidR="00A629BD" w:rsidRPr="009964B9" w:rsidRDefault="00A629BD" w:rsidP="00A629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</w:p>
    <w:p w:rsidR="00A629BD" w:rsidRPr="00CA7A9F" w:rsidRDefault="00FE5258" w:rsidP="00CA7A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pl-PL"/>
        </w:rPr>
        <w:tab/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Powiatowy Urzad Pracy w Aleksandrowie Kujawskim </w:t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l-PL"/>
        </w:rPr>
        <w:t>ogłasza</w:t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6F71A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pon</w:t>
      </w:r>
      <w:r w:rsidR="00C7346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owny </w:t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nabór wniosków </w:t>
      </w:r>
      <w:bookmarkStart w:id="0" w:name="_GoBack"/>
      <w:bookmarkEnd w:id="0"/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pracodawców o przyznanie środków z rezerwy Krajowego Funduszu Szkolenioweg</w:t>
      </w: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o przeznaczonych na ksztalcenie ustawiczne pracowników</w:t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i pracodawców. Nabór prowadzony będzie od </w:t>
      </w:r>
      <w:r w:rsidR="00DA3A98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08</w:t>
      </w:r>
      <w:r w:rsidR="00A629BD" w:rsidRPr="006011A9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.0</w:t>
      </w:r>
      <w:r w:rsidR="00DA3A98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9</w:t>
      </w:r>
      <w:r w:rsidR="00A629BD" w:rsidRPr="006011A9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 xml:space="preserve">.2017r. do </w:t>
      </w:r>
      <w:r w:rsidR="00DA3A98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29</w:t>
      </w:r>
      <w:r w:rsidR="00A629BD" w:rsidRPr="006011A9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.0</w:t>
      </w:r>
      <w:r w:rsidR="00DA3A98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9</w:t>
      </w:r>
      <w:r w:rsidR="00CA7A9F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.</w:t>
      </w:r>
      <w:r w:rsidR="00A629BD" w:rsidRPr="006011A9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D6E3BC" w:themeFill="accent3" w:themeFillTint="66"/>
          <w:lang w:eastAsia="pl-PL"/>
        </w:rPr>
        <w:t>2017r.</w:t>
      </w:r>
    </w:p>
    <w:p w:rsidR="00A629BD" w:rsidRPr="006011A9" w:rsidRDefault="00CA7A9F" w:rsidP="00A629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ab/>
      </w:r>
      <w:r w:rsidR="00FE5258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Wnioski można składać w sekretariacie Urzędu (pok. Nr 23, </w:t>
      </w:r>
      <w:r w:rsidR="00A629BD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I piętro) w godzinach od 7.30 do 15.30.</w:t>
      </w:r>
    </w:p>
    <w:p w:rsidR="00A629BD" w:rsidRPr="006011A9" w:rsidRDefault="00A629BD" w:rsidP="00A629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Druk wniosku dostępny jest na stronie internetowej Urzędu w zakładce: </w:t>
      </w: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br/>
        <w:t>„Dla pracodawców i przedsiębiorców” – Krajowy Fundusz Szkoleniowy.</w:t>
      </w:r>
    </w:p>
    <w:p w:rsidR="00A629BD" w:rsidRPr="006011A9" w:rsidRDefault="00A629BD" w:rsidP="00A629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A629BD" w:rsidRPr="006011A9" w:rsidRDefault="00A629BD" w:rsidP="00804FFE">
      <w:pPr>
        <w:shd w:val="clear" w:color="auto" w:fill="D6E3BC" w:themeFill="accent3" w:themeFillTint="6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Jednocześnie Urząd informuje, że środki rezerwy Krajowego Funduszu Szkoleniowego mo</w:t>
      </w:r>
      <w:r w:rsidR="0086386E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g</w:t>
      </w: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ą zostać przeznaczone na finansowanie działań związanych z kształceniem ustawicznym pracowników z</w:t>
      </w:r>
      <w:r w:rsidR="0086386E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godnych</w:t>
      </w:r>
      <w:r w:rsid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br/>
      </w:r>
      <w:r w:rsidR="0086386E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z ustalonymi priorytetami</w:t>
      </w:r>
      <w:r w:rsidR="00804FFE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804FFE" w:rsidRPr="006011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l-PL"/>
        </w:rPr>
        <w:t>Ministra Rodziny, P</w:t>
      </w:r>
      <w:r w:rsidR="0086386E" w:rsidRPr="006011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l-PL"/>
        </w:rPr>
        <w:t>racy i Polityki Społecznej</w:t>
      </w:r>
      <w:r w:rsidR="0086386E"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tj. </w:t>
      </w:r>
      <w:r w:rsidRPr="006011A9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:</w:t>
      </w:r>
    </w:p>
    <w:p w:rsidR="00A629BD" w:rsidRPr="006011A9" w:rsidRDefault="00A629BD" w:rsidP="00A629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A629BD" w:rsidRPr="006011A9" w:rsidRDefault="00A629BD" w:rsidP="00FE5258">
      <w:pPr>
        <w:pStyle w:val="Akapitzlist"/>
        <w:numPr>
          <w:ilvl w:val="0"/>
          <w:numId w:val="2"/>
        </w:numPr>
        <w:shd w:val="clear" w:color="auto" w:fill="D6E3BC" w:themeFill="accent3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wsparcie zawodowego kształcenia ustawicznego w sektorach: przetwórstwo przemysłowe, transport </w:t>
      </w:r>
      <w:r w:rsidR="006011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i gospodarka magazynowa oraz opieka zdrowotna i pomoc społeczna;</w:t>
      </w:r>
    </w:p>
    <w:p w:rsidR="00A629BD" w:rsidRPr="006011A9" w:rsidRDefault="00A629BD" w:rsidP="00FE5258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>wsparcie zawodowego kształcenia ustawicznego w zidentyfikowanych w danym powiecie lub województwie zawodach deficytowych;</w:t>
      </w:r>
    </w:p>
    <w:p w:rsidR="00A629BD" w:rsidRPr="006011A9" w:rsidRDefault="00A629BD" w:rsidP="00FE5258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>wsparcie kształcenia ustawicznego osób, które mogą udokumentować w</w:t>
      </w:r>
      <w:r w:rsidR="009964B9"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ykonywanie przez co najmniej 15 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9964B9"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at pracy w 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szczególnych</w:t>
      </w:r>
      <w:r w:rsidR="009964B9"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warunkach</w:t>
      </w:r>
      <w:r w:rsidR="009964B9"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lub o szczególnym charakterze, a którym nie przysługuje prawo do emerytury pomostowej.</w:t>
      </w:r>
    </w:p>
    <w:p w:rsidR="0086386E" w:rsidRPr="006011A9" w:rsidRDefault="0086386E" w:rsidP="0086386E">
      <w:pPr>
        <w:pStyle w:val="Akapitzlist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86E" w:rsidRPr="006011A9" w:rsidRDefault="0086386E" w:rsidP="0086386E">
      <w:pPr>
        <w:pStyle w:val="Akapitzlist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oraz 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mieścić się w obszarze przynajmniej jednego z priorytetów </w:t>
      </w:r>
      <w:r w:rsidRPr="006011A9">
        <w:rPr>
          <w:rFonts w:ascii="Times New Roman" w:hAnsi="Times New Roman" w:cs="Times New Roman"/>
          <w:b/>
          <w:i/>
          <w:sz w:val="24"/>
          <w:szCs w:val="24"/>
          <w:u w:val="single"/>
        </w:rPr>
        <w:t>Rady Rynku Pracy</w:t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 tj.:</w:t>
      </w:r>
    </w:p>
    <w:p w:rsidR="00804FFE" w:rsidRPr="006011A9" w:rsidRDefault="00804FFE" w:rsidP="00804FFE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 xml:space="preserve">wsparcie kształcenia ustawicznego osób, które nie posiadają kwalifikacji pełnych na poziomie </w:t>
      </w:r>
      <w:r w:rsidR="006011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1A9">
        <w:rPr>
          <w:rFonts w:ascii="Times New Roman" w:hAnsi="Times New Roman" w:cs="Times New Roman"/>
          <w:b/>
          <w:i/>
          <w:sz w:val="24"/>
          <w:szCs w:val="24"/>
        </w:rPr>
        <w:t>4 Polskiej Ramy Kwalifikacji ( nie maja matury);</w:t>
      </w:r>
    </w:p>
    <w:p w:rsidR="00804FFE" w:rsidRPr="006011A9" w:rsidRDefault="00804FFE" w:rsidP="00804FFE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>wsparcie kształcenia ustawicznego osób po 45 roku życia;</w:t>
      </w:r>
    </w:p>
    <w:p w:rsidR="00804FFE" w:rsidRPr="006011A9" w:rsidRDefault="00804FFE" w:rsidP="00804FFE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>wsparcie kształcenia ustawicznego osób niepełnosprawnych;</w:t>
      </w:r>
    </w:p>
    <w:p w:rsidR="00804FFE" w:rsidRPr="006011A9" w:rsidRDefault="00804FFE" w:rsidP="00804FFE">
      <w:pPr>
        <w:pStyle w:val="Akapitzlist"/>
        <w:numPr>
          <w:ilvl w:val="0"/>
          <w:numId w:val="2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A9">
        <w:rPr>
          <w:rFonts w:ascii="Times New Roman" w:hAnsi="Times New Roman" w:cs="Times New Roman"/>
          <w:b/>
          <w:i/>
          <w:sz w:val="24"/>
          <w:szCs w:val="24"/>
        </w:rPr>
        <w:t>wsparcie kształcenia ustawicznego w zakładach pracy, w których wszczęto proces restrukturyzacji w rozumieniu ustawy z 15 maja 2015r. Prawo restrukturyzacyjne.</w:t>
      </w:r>
    </w:p>
    <w:p w:rsidR="009964B9" w:rsidRPr="006011A9" w:rsidRDefault="009964B9" w:rsidP="009964B9">
      <w:pPr>
        <w:pStyle w:val="Akapitzlist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4B9" w:rsidRPr="00FE5258" w:rsidRDefault="00A629BD" w:rsidP="009964B9">
      <w:pPr>
        <w:pStyle w:val="Akapitzlist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258">
        <w:rPr>
          <w:rFonts w:ascii="Times New Roman" w:hAnsi="Times New Roman" w:cs="Times New Roman"/>
          <w:b/>
          <w:i/>
          <w:sz w:val="26"/>
          <w:szCs w:val="26"/>
        </w:rPr>
        <w:t xml:space="preserve">Przy rozpatrywaniu wniosków, </w:t>
      </w:r>
      <w:r w:rsidRPr="00FE525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Urząd będzie </w:t>
      </w:r>
      <w:r w:rsidR="009964B9" w:rsidRPr="00FE5258">
        <w:rPr>
          <w:rFonts w:ascii="Times New Roman" w:hAnsi="Times New Roman" w:cs="Times New Roman"/>
          <w:b/>
          <w:i/>
          <w:sz w:val="26"/>
          <w:szCs w:val="26"/>
          <w:u w:val="single"/>
        </w:rPr>
        <w:t>brał pod uwagę</w:t>
      </w:r>
      <w:r w:rsidR="009964B9" w:rsidRPr="00FE5258">
        <w:rPr>
          <w:rFonts w:ascii="Times New Roman" w:hAnsi="Times New Roman" w:cs="Times New Roman"/>
          <w:b/>
          <w:i/>
          <w:sz w:val="26"/>
          <w:szCs w:val="26"/>
        </w:rPr>
        <w:t xml:space="preserve"> następujące elementy:</w:t>
      </w:r>
      <w:r w:rsidR="009964B9" w:rsidRPr="00FE52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64B9" w:rsidRPr="009964B9" w:rsidRDefault="009964B9" w:rsidP="009964B9">
      <w:pPr>
        <w:pStyle w:val="Akapitzlist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4B9" w:rsidRPr="00FE5258" w:rsidRDefault="009964B9" w:rsidP="00FE5258">
      <w:pPr>
        <w:pStyle w:val="Akapitzlist"/>
        <w:numPr>
          <w:ilvl w:val="0"/>
          <w:numId w:val="3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>zgodność dofinansowanych działań z ustalonymi priorytetami wydatkowania środków KFS na dany rok,</w:t>
      </w:r>
    </w:p>
    <w:p w:rsidR="009964B9" w:rsidRPr="00FE5258" w:rsidRDefault="009964B9" w:rsidP="00FE5258">
      <w:pPr>
        <w:pStyle w:val="Akapitzlist"/>
        <w:numPr>
          <w:ilvl w:val="0"/>
          <w:numId w:val="3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 xml:space="preserve">zgodność kompetencji nabywanych przez uczestników kształcenia ustawicznego </w:t>
      </w:r>
      <w:r w:rsidRPr="00FE5258">
        <w:rPr>
          <w:rFonts w:ascii="Times New Roman" w:hAnsi="Times New Roman" w:cs="Times New Roman"/>
          <w:b/>
          <w:sz w:val="24"/>
          <w:szCs w:val="24"/>
        </w:rPr>
        <w:br/>
        <w:t>z potrzebami lokalnego lub regionalnego rynku pracy,</w:t>
      </w:r>
    </w:p>
    <w:p w:rsidR="009964B9" w:rsidRPr="00FE5258" w:rsidRDefault="009964B9" w:rsidP="00FE5258">
      <w:pPr>
        <w:pStyle w:val="Akapitzlist"/>
        <w:numPr>
          <w:ilvl w:val="0"/>
          <w:numId w:val="3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 xml:space="preserve">koszty usługi kształcenia ustawicznego wskazanej do sfinansowania ze środków KFS </w:t>
      </w:r>
      <w:r w:rsidRPr="00FE5258">
        <w:rPr>
          <w:rFonts w:ascii="Times New Roman" w:hAnsi="Times New Roman" w:cs="Times New Roman"/>
          <w:b/>
          <w:sz w:val="24"/>
          <w:szCs w:val="24"/>
        </w:rPr>
        <w:br/>
        <w:t>w porównaniu z kosztami podobnych usług dostępnych na rynku,</w:t>
      </w:r>
    </w:p>
    <w:p w:rsidR="009964B9" w:rsidRPr="00FE5258" w:rsidRDefault="009964B9" w:rsidP="00FE5258">
      <w:pPr>
        <w:pStyle w:val="Akapitzlist"/>
        <w:numPr>
          <w:ilvl w:val="0"/>
          <w:numId w:val="3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>posiadanie przez realizatora usługi kształcenia ustawicznego finansowanej ze środków KFS certyfikatów jakości oferowanych usług kształcenia ustawicznego,</w:t>
      </w:r>
    </w:p>
    <w:p w:rsidR="009964B9" w:rsidRPr="00FE5258" w:rsidRDefault="009964B9" w:rsidP="00FE5258">
      <w:pPr>
        <w:pStyle w:val="Akapitzlist"/>
        <w:numPr>
          <w:ilvl w:val="0"/>
          <w:numId w:val="3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>w przypadków kursów - posiadanie przez realizatora usługi kształcenia ustawicznego</w:t>
      </w:r>
    </w:p>
    <w:p w:rsidR="009964B9" w:rsidRPr="00FE5258" w:rsidRDefault="009964B9" w:rsidP="00FE525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>dokumentu, na podstawie którego prowadzi on pozaszkolne formy kształcenia ustawicznego,</w:t>
      </w:r>
    </w:p>
    <w:p w:rsidR="009964B9" w:rsidRPr="00FE5258" w:rsidRDefault="009964B9" w:rsidP="00FE5258">
      <w:pPr>
        <w:pStyle w:val="Akapitzlist"/>
        <w:numPr>
          <w:ilvl w:val="0"/>
          <w:numId w:val="4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>plany dotyczące dalszego zatrudniania osób, które będą objęte kształceniem ustawicznym finansowanym ze środków KFS,</w:t>
      </w:r>
    </w:p>
    <w:p w:rsidR="009964B9" w:rsidRPr="00FE5258" w:rsidRDefault="009964B9" w:rsidP="00FE5258">
      <w:pPr>
        <w:pStyle w:val="Akapitzlist"/>
        <w:numPr>
          <w:ilvl w:val="0"/>
          <w:numId w:val="4"/>
        </w:num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58">
        <w:rPr>
          <w:rFonts w:ascii="Times New Roman" w:hAnsi="Times New Roman" w:cs="Times New Roman"/>
          <w:b/>
          <w:sz w:val="24"/>
          <w:szCs w:val="24"/>
        </w:rPr>
        <w:t xml:space="preserve">możliwość sfinansowania ze środków KFS działań określonych we wniosku, </w:t>
      </w:r>
      <w:r w:rsidRPr="00FE5258">
        <w:rPr>
          <w:rFonts w:ascii="Times New Roman" w:hAnsi="Times New Roman" w:cs="Times New Roman"/>
          <w:b/>
          <w:sz w:val="24"/>
          <w:szCs w:val="24"/>
        </w:rPr>
        <w:br/>
        <w:t>z uwzględnieniem limitów na 2017 rok.</w:t>
      </w:r>
    </w:p>
    <w:p w:rsidR="00AA73B3" w:rsidRPr="009964B9" w:rsidRDefault="00AA73B3" w:rsidP="009964B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A73B3" w:rsidRPr="009964B9" w:rsidSect="00804FFE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5A3"/>
    <w:multiLevelType w:val="hybridMultilevel"/>
    <w:tmpl w:val="8A903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9CF"/>
    <w:multiLevelType w:val="hybridMultilevel"/>
    <w:tmpl w:val="2C90F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F40"/>
    <w:multiLevelType w:val="multilevel"/>
    <w:tmpl w:val="EE9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D3C65"/>
    <w:multiLevelType w:val="hybridMultilevel"/>
    <w:tmpl w:val="CB0C336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2"/>
    <w:rsid w:val="000A4A79"/>
    <w:rsid w:val="000F68A4"/>
    <w:rsid w:val="001C7C5D"/>
    <w:rsid w:val="00395D6A"/>
    <w:rsid w:val="006011A9"/>
    <w:rsid w:val="006F71AC"/>
    <w:rsid w:val="00804FFE"/>
    <w:rsid w:val="00826639"/>
    <w:rsid w:val="0086386E"/>
    <w:rsid w:val="009964B9"/>
    <w:rsid w:val="00A629BD"/>
    <w:rsid w:val="00AA73B3"/>
    <w:rsid w:val="00C7346E"/>
    <w:rsid w:val="00CA7A9F"/>
    <w:rsid w:val="00D46252"/>
    <w:rsid w:val="00DA3A98"/>
    <w:rsid w:val="00FC0709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B367-BFD8-4CD7-A2DE-1141C5A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Michał Pietrykowski</cp:lastModifiedBy>
  <cp:revision>11</cp:revision>
  <cp:lastPrinted>2017-08-03T07:34:00Z</cp:lastPrinted>
  <dcterms:created xsi:type="dcterms:W3CDTF">2017-01-23T08:32:00Z</dcterms:created>
  <dcterms:modified xsi:type="dcterms:W3CDTF">2017-09-07T12:41:00Z</dcterms:modified>
</cp:coreProperties>
</file>